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30CB" w:rsidP="007E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 </w:t>
      </w:r>
    </w:p>
    <w:p w:rsidR="007E30CB" w:rsidP="007E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7E30CB" w:rsidP="007E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CB" w:rsidP="007E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                                                                 22 января 2024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- </w:t>
      </w:r>
      <w:r>
        <w:rPr>
          <w:rFonts w:ascii="Times New Roman" w:hAnsi="Times New Roman" w:cs="Times New Roman"/>
          <w:sz w:val="28"/>
          <w:szCs w:val="28"/>
        </w:rPr>
        <w:t>Югры  Новокшенова</w:t>
      </w:r>
      <w:r>
        <w:rPr>
          <w:rFonts w:ascii="Times New Roman" w:hAnsi="Times New Roman" w:cs="Times New Roman"/>
          <w:sz w:val="28"/>
          <w:szCs w:val="28"/>
        </w:rPr>
        <w:t xml:space="preserve"> О.А., 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№5-47-2802/2024, возбужденное по ч.2 ст.12.27 КоАП РФ в отношении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Алиева </w:t>
      </w:r>
      <w:r w:rsidR="00901931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CB" w:rsidP="007E30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0CB" w:rsidP="007E30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</w:t>
      </w:r>
      <w:r w:rsidR="00901931">
        <w:rPr>
          <w:b/>
          <w:sz w:val="26"/>
          <w:szCs w:val="26"/>
        </w:rPr>
        <w:t>**</w:t>
      </w:r>
      <w:r w:rsidR="00901931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регистрационный знак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наезд на транспортное средство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регистрационный знак </w:t>
      </w:r>
      <w:r w:rsidR="00901931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принадлежащее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транспортные средства получили повреждения, в нарушение п.2.5 ПДД РФ оставил место дорожно-транспортного происшествия, участником которого он являлся.</w:t>
      </w:r>
    </w:p>
    <w:p w:rsidR="007E30CB" w:rsidP="007E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судебном заседании </w:t>
      </w:r>
      <w:r w:rsidR="00F938D8">
        <w:rPr>
          <w:rFonts w:ascii="Times New Roman" w:hAnsi="Times New Roman" w:cs="Times New Roman"/>
          <w:sz w:val="28"/>
          <w:szCs w:val="28"/>
        </w:rPr>
        <w:t>Алиев В.И</w:t>
      </w:r>
      <w:r>
        <w:rPr>
          <w:rFonts w:ascii="Times New Roman" w:hAnsi="Times New Roman" w:cs="Times New Roman"/>
          <w:sz w:val="28"/>
          <w:szCs w:val="28"/>
        </w:rPr>
        <w:t xml:space="preserve">. пояснил, что </w:t>
      </w:r>
      <w:r w:rsidR="00F938D8">
        <w:rPr>
          <w:rFonts w:ascii="Times New Roman" w:hAnsi="Times New Roman" w:cs="Times New Roman"/>
          <w:sz w:val="28"/>
          <w:szCs w:val="28"/>
        </w:rPr>
        <w:t xml:space="preserve">инвалидность 1,2 группы не имеет, </w:t>
      </w:r>
      <w:r w:rsidR="00F96AEE">
        <w:rPr>
          <w:rFonts w:ascii="Times New Roman" w:hAnsi="Times New Roman" w:cs="Times New Roman"/>
          <w:sz w:val="28"/>
          <w:szCs w:val="28"/>
        </w:rPr>
        <w:t>испугался поэтому уехал</w:t>
      </w:r>
      <w:r w:rsidR="00F938D8">
        <w:rPr>
          <w:rFonts w:ascii="Times New Roman" w:hAnsi="Times New Roman" w:cs="Times New Roman"/>
          <w:sz w:val="28"/>
          <w:szCs w:val="28"/>
        </w:rPr>
        <w:t>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отерпевш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судебное заседание не явил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месте и времени рассм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отрения дела. Неявка потерпевшего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таком случае не является препятствием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существу.  </w:t>
      </w:r>
    </w:p>
    <w:p w:rsidR="00F96AEE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судебном заседании потерпевший </w:t>
      </w:r>
      <w:r w:rsidR="00901931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пояснил, суду, что о ДТП узнал от соседа, который был свидетелем и сотрудников ГИБДД.</w:t>
      </w:r>
    </w:p>
    <w:p w:rsidR="00F96AEE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пояснил суду, что вечером 25.11.2023 находился в комнате и услышал сильный удар, подошел к окну и увидел белый автомобиль Лада Гранта, который перекрыл движение во дворе с сильными повреждениями, рядом ходил и оглядывался мужчина, который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минут пять походил и уехал. Он сразу понял, что водитель хочет скрыться с места ДТП, так как он смотрел по окнам и сторонам, поэтому стал за ним наблюдать и снял на телефон произошедшее. После чего сообщил по номеру 112 о произошедшем.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 письменные материалы дела, мировой судья установил следующее.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за совершение административного правонарушения, предусмотренного ч.2 ст.12.27 КоАП РФ, подлежат привлечению водители транспортных средств, оставившие в нарушение Правил дорожного движения место дорожно-транспортного происшествия, участником которого они являются.</w:t>
      </w:r>
    </w:p>
    <w:p w:rsidR="007E30CB" w:rsidP="007E3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Правилами дорожного движения РФ «дорожно-транспортное происшествие»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 люди, повреждены транспортные средства, сооружения, грузы либо причинен иной материальный ущерб.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совершения административного правонарушения и виновность </w:t>
      </w:r>
      <w:r w:rsidR="00F938D8">
        <w:rPr>
          <w:rFonts w:ascii="Times New Roman" w:hAnsi="Times New Roman" w:cs="Times New Roman"/>
          <w:bCs/>
          <w:sz w:val="28"/>
          <w:szCs w:val="28"/>
        </w:rPr>
        <w:t>Алиевым В.И.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подтверждены совокупностью доказательств, достоверность и допустимость которых сомнений не вызывают, а именно: </w:t>
      </w:r>
    </w:p>
    <w:p w:rsidR="007E30CB" w:rsidP="007E30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1)Протоколом</w:t>
      </w:r>
      <w:r>
        <w:rPr>
          <w:sz w:val="28"/>
          <w:szCs w:val="28"/>
        </w:rPr>
        <w:t xml:space="preserve"> об административном правонарушении.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2)Копией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 возбуждении дела об административном правонарушении и проведении административного расследования.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происшествия. 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от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«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регистрационный знак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обнаружены поврежден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заднего бампера, задней фары, заднего крыла, крышки багажника, задней стойки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скрытые повреждения.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от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«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регистрационный знак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управлением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которому обнаружены повреждения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капота, переднего бампера, решетки радиатора, скрытые повреждения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считает, что характер и локализация повреждений на автомобилях свидетельствуют о возможности их причинения при тех обстоятельствах, которые установлены при рассмотрении дела.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6)Рапортом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ГИБДД.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7)Объяснением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свидетеля </w:t>
      </w:r>
      <w:r w:rsidR="00901931">
        <w:rPr>
          <w:b/>
          <w:sz w:val="26"/>
          <w:szCs w:val="26"/>
        </w:rPr>
        <w:t>***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25.11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9)Объяснениями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931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5D3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10)Сообщением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ДТП.</w:t>
      </w:r>
    </w:p>
    <w:p w:rsidR="00AD45D3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Справкой об отсутствии действующего в/у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Алиева В.И.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требованиями КоАП РФ. Замечаний от него по содержанию документов не поступило. </w:t>
      </w:r>
    </w:p>
    <w:p w:rsidR="007E30CB" w:rsidP="007E30C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AD45D3">
        <w:rPr>
          <w:sz w:val="28"/>
          <w:szCs w:val="28"/>
        </w:rPr>
        <w:t>Алиева В.И.</w:t>
      </w:r>
      <w:r>
        <w:rPr>
          <w:sz w:val="28"/>
          <w:szCs w:val="28"/>
        </w:rPr>
        <w:t xml:space="preserve"> при составлении административного материала допущено не было.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дела свидетельствуют, что протокол об административном правонарушении содержит все необходимые сведения для рассмотрения дела, в том числе в нем полно описано событие вмененного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Алиеву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</w:t>
      </w:r>
      <w:hyperlink r:id="rId4" w:anchor="/document/12125267/entry/122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ч.2 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оставления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Алиевым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места ДТП мировым судьёй установлен, подтверждается имеющимися в материалах дела доказательствами, которые были оценены в совокупности. </w:t>
      </w:r>
    </w:p>
    <w:p w:rsidR="007E30CB" w:rsidP="007E30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п.1.3 ПДД РФ участники дорожного движения обязаны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относящиеся к ним требования Правил, согласно п.2.5 которых </w:t>
      </w:r>
      <w:r>
        <w:rPr>
          <w:rFonts w:ascii="Times New Roman" w:hAnsi="Times New Roman" w:cs="Times New Roman"/>
          <w:sz w:val="28"/>
          <w:szCs w:val="28"/>
        </w:rPr>
        <w:t xml:space="preserve"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5" w:anchor="sub_7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не перемещать предметы, имеющие отношение к происшествию.</w:t>
      </w:r>
    </w:p>
    <w:p w:rsidR="007E30CB" w:rsidP="007E3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правовой позиции Конституционного Суда РФ, высказанной в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апреля 2001 года N 6-П, установленная законом обязанность лица, управляющего транспортным средством, оставаться на месте дорожно-транспортного происшествия, связывает данную обязанность с интересами всех участников дорожного движения и необходимостью обеспечения выполнения ими взаимных обязательств, порождаемых фактом дорожно-транспортного происшествия.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Правил дорожного движения РФ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осознавая, что стал участником ДТП, не </w:t>
      </w:r>
      <w:r>
        <w:rPr>
          <w:rFonts w:ascii="Times New Roman" w:hAnsi="Times New Roman" w:cs="Times New Roman"/>
          <w:sz w:val="28"/>
          <w:szCs w:val="28"/>
        </w:rPr>
        <w:t xml:space="preserve">остановил транспортное средство, не включил аварийную сигнализацию, не выставил знак аварийной остановки в соответствии с требованиями </w:t>
      </w:r>
      <w:hyperlink r:id="rId7" w:anchor="sub_7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а, напротив,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 с места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квалифицирует действия </w:t>
      </w:r>
      <w:r w:rsidR="00997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ч.2 ст.12.27 КоАП РФ.</w:t>
      </w:r>
    </w:p>
    <w:p w:rsidR="007E30CB" w:rsidP="007E3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Смягчающих административную ответственность обстоятельств судом не установлено.</w:t>
      </w:r>
    </w:p>
    <w:p w:rsidR="00997C41" w:rsidRPr="00997C41" w:rsidP="00997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97C41">
        <w:rPr>
          <w:rFonts w:ascii="Times New Roman" w:hAnsi="Times New Roman"/>
          <w:sz w:val="28"/>
          <w:szCs w:val="26"/>
        </w:rPr>
        <w:t xml:space="preserve">Отягчающим </w:t>
      </w:r>
      <w:r w:rsidRPr="00997C41">
        <w:rPr>
          <w:rFonts w:ascii="Times New Roman" w:hAnsi="Times New Roman"/>
          <w:snapToGrid w:val="0"/>
          <w:sz w:val="28"/>
          <w:szCs w:val="26"/>
        </w:rPr>
        <w:t xml:space="preserve">административную ответственность обстоятельством мировой судья признает </w:t>
      </w:r>
      <w:r w:rsidRPr="00997C41">
        <w:rPr>
          <w:rFonts w:ascii="Times New Roman" w:hAnsi="Times New Roman"/>
          <w:sz w:val="28"/>
          <w:szCs w:val="26"/>
        </w:rPr>
        <w:t xml:space="preserve">повторное совершение </w:t>
      </w:r>
      <w:r>
        <w:rPr>
          <w:rFonts w:ascii="Times New Roman" w:hAnsi="Times New Roman"/>
          <w:sz w:val="28"/>
          <w:szCs w:val="26"/>
        </w:rPr>
        <w:t>Алиевым В.И</w:t>
      </w:r>
      <w:r w:rsidRPr="00997C41">
        <w:rPr>
          <w:rFonts w:ascii="Times New Roman" w:hAnsi="Times New Roman"/>
          <w:sz w:val="28"/>
          <w:szCs w:val="26"/>
        </w:rPr>
        <w:t xml:space="preserve">. однородного административного правонарушения. Из списка нарушений, представленного отделом ГИБДД, и характеризующего </w:t>
      </w:r>
      <w:r>
        <w:rPr>
          <w:rFonts w:ascii="Times New Roman" w:hAnsi="Times New Roman"/>
          <w:sz w:val="28"/>
          <w:szCs w:val="26"/>
        </w:rPr>
        <w:t>Алиева В.И</w:t>
      </w:r>
      <w:r w:rsidRPr="00997C41">
        <w:rPr>
          <w:rFonts w:ascii="Times New Roman" w:hAnsi="Times New Roman"/>
          <w:sz w:val="28"/>
          <w:szCs w:val="26"/>
        </w:rPr>
        <w:t>. как водителя, следует, что он неоднократно привлечен к административной ответственности по главе 12 КоАП РФ за правонарушения в области дорожного движения.</w:t>
      </w:r>
      <w:r w:rsidRPr="00997C41">
        <w:rPr>
          <w:rFonts w:ascii="Times New Roman" w:hAnsi="Times New Roman"/>
          <w:snapToGrid w:val="0"/>
          <w:sz w:val="28"/>
          <w:szCs w:val="26"/>
        </w:rPr>
        <w:t xml:space="preserve">  </w:t>
      </w:r>
    </w:p>
    <w:p w:rsidR="007E30CB" w:rsidP="007E30CB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разъяснений, изложенных в </w:t>
      </w:r>
      <w:hyperlink r:id="rId8" w:anchor="/document/12150217/entry/101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п.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24.10.2006 N 18 "О некоторых вопросах, возникающих у судов при применении Особенной части </w:t>
      </w:r>
      <w:hyperlink r:id="rId8" w:anchor="/document/12125267/entry/0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" действия водителя, оставившего в нарушение требований </w:t>
      </w:r>
      <w:hyperlink r:id="rId8" w:anchor="/document/1305770/entry/1025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ПДД место дорожно-транспортного происшествия, участником которого он являлся, образуют объективную сторону состава административного правонарушения, предусмотренного </w:t>
      </w:r>
      <w:hyperlink r:id="rId8" w:anchor="/document/12125267/entry/122702" w:history="1"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РФ об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Cs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</w:t>
      </w:r>
      <w:r>
        <w:rPr>
          <w:rFonts w:ascii="Times New Roman" w:hAnsi="Times New Roman" w:cs="Times New Roman"/>
          <w:iCs/>
          <w:sz w:val="28"/>
          <w:szCs w:val="28"/>
        </w:rPr>
        <w:t>малозначительным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. Оставление места дорожно-транспортного происшествия является грубым нарушением </w:t>
      </w:r>
      <w:hyperlink r:id="rId8" w:anchor="/document/1305770/entry/1000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дорожного движения, свидетельствующим об умышленном игнорировании требований закона. Доказательств, свидетельствующих об отсутствии существенного нарушения охраняемых общественных отношений, в материалах дела не имеется и лицом привлекаемом к административной ответственности не представлено.</w:t>
      </w:r>
    </w:p>
    <w:p w:rsidR="00F938D8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Определяя вид и меру наказания нарушителю, суд учитывает характер правонарушения, направленного против установленного государством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 области дорожного движения, и его последствия; личность нарушителя, ранее не привлеченного к административной ответственности. При назначении наказания суд учитывает отсутствие у </w:t>
      </w:r>
      <w:r w:rsidR="00997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водительского удостоверения.</w:t>
      </w:r>
    </w:p>
    <w:p w:rsidR="00F938D8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 ст.ст.29.9, 29.10 КоАП РФ, мировой судья</w:t>
      </w:r>
    </w:p>
    <w:p w:rsidR="00AD45D3" w:rsidP="00F9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938D8" w:rsidP="00F9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ПОСТАНОВИЛ:</w:t>
      </w:r>
    </w:p>
    <w:p w:rsidR="00997C41" w:rsidP="00F9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938D8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Признать </w:t>
      </w:r>
      <w:r w:rsidR="0099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Алиева </w:t>
      </w:r>
      <w:r w:rsidR="00901931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виновным в совершении правонарушения, ответственность за которое предусмотрена ч.2 ст.12.27 КоАП РФ, и назначить ему наказание в виде административного ареста сроком на </w:t>
      </w:r>
      <w:r w:rsidR="00AD45D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суток.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F938D8" w:rsidP="00F9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Срок наказания </w:t>
      </w:r>
      <w:r w:rsidR="00997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Алиеву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исчислять с </w:t>
      </w:r>
      <w:r w:rsidR="00997C4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час. </w:t>
      </w:r>
      <w:r w:rsidR="00997C4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45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мин. </w:t>
      </w:r>
      <w:r w:rsidR="00997C4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22 января 2024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года. </w:t>
      </w:r>
    </w:p>
    <w:p w:rsidR="00F938D8" w:rsidP="00F9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Постановление подлежит немедленному исполнению.</w:t>
      </w:r>
    </w:p>
    <w:p w:rsidR="007E30CB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 может быть обжаловано в Ханты-Мансийский районный суд путем подачи жалобы мировому.</w:t>
      </w:r>
    </w:p>
    <w:p w:rsidR="00F938D8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38D8" w:rsidP="00F9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30CB" w:rsidP="007E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О.А. Новокшенова</w:t>
      </w:r>
    </w:p>
    <w:p w:rsidR="007E30CB" w:rsidP="007E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7E30CB" w:rsidP="007E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               О.А. Новокшенова </w:t>
      </w:r>
    </w:p>
    <w:p w:rsidR="00A90C0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D"/>
    <w:rsid w:val="003C33DD"/>
    <w:rsid w:val="007E30CB"/>
    <w:rsid w:val="00901931"/>
    <w:rsid w:val="00997C41"/>
    <w:rsid w:val="00A90C0D"/>
    <w:rsid w:val="00AD45D3"/>
    <w:rsid w:val="00CD711B"/>
    <w:rsid w:val="00F938D8"/>
    <w:rsid w:val="00F96A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E626FC-FFF1-42B8-9E37-C56B5CB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0CB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7E30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semiHidden/>
    <w:rsid w:val="007E30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7E30C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7E30CB"/>
  </w:style>
  <w:style w:type="paragraph" w:customStyle="1" w:styleId="s1">
    <w:name w:val="s_1"/>
    <w:basedOn w:val="Normal"/>
    <w:rsid w:val="007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9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9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assist_2\&#1051;&#1077;&#1085;&#1072;\&#1040;&#1076;&#1084;&#1080;&#1085;&#1080;&#1089;&#1090;&#1088;&#1072;&#1090;&#1080;&#1074;&#1082;&#1072;\12.27\15.02%20&#1057;&#1080;&#1074;&#1072;&#1096;%20&#1055;&#1056;&#1054;&#1045;&#1050;&#1058;.docx" TargetMode="External" /><Relationship Id="rId6" Type="http://schemas.openxmlformats.org/officeDocument/2006/relationships/hyperlink" Target="garantf1://1252379.0/" TargetMode="External" /><Relationship Id="rId7" Type="http://schemas.openxmlformats.org/officeDocument/2006/relationships/hyperlink" Target="file:///J:\assist_2\&#1051;&#1077;&#1085;&#1072;\&#1040;&#1076;&#1084;&#1080;&#1085;&#1080;&#1089;&#1090;&#1088;&#1072;&#1090;&#1080;&#1074;&#1082;&#1072;\12.27\15.02%20&#1057;&#1080;&#1074;&#1072;&#1096;.docx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